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center"/>
        <w:textAlignment w:val="auto"/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auto"/>
          <w:spacing w:val="0"/>
          <w:sz w:val="45"/>
          <w:szCs w:val="45"/>
          <w:shd w:val="clear" w:fill="FFFFFF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auto"/>
          <w:spacing w:val="0"/>
          <w:sz w:val="45"/>
          <w:szCs w:val="45"/>
          <w:shd w:val="clear" w:fill="FFFFFF"/>
          <w:lang w:val="en-US" w:eastAsia="zh-CN"/>
        </w:rPr>
        <w:t>市12345平台家具维修项目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center"/>
        <w:textAlignment w:val="auto"/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auto"/>
          <w:spacing w:val="0"/>
          <w:sz w:val="45"/>
          <w:szCs w:val="45"/>
          <w:shd w:val="clear" w:fill="FFFFFF"/>
        </w:rPr>
        <w:t>询价公告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left"/>
        <w:textAlignment w:val="auto"/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一、项目基本情况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left"/>
        <w:textAlignment w:val="auto"/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项目名称：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市12345平台家具维修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项目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left"/>
        <w:textAlignment w:val="auto"/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采购方式：询价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left"/>
        <w:textAlignment w:val="auto"/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项目预算：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5400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元（人民币），最终报价超过采购预算的为无效响应文件。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left"/>
        <w:textAlignment w:val="auto"/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采购需求：详见附件1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left"/>
        <w:textAlignment w:val="auto"/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本项目不接受联合体。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left"/>
        <w:textAlignment w:val="auto"/>
        <w:rPr>
          <w:rFonts w:hint="default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default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二、申请人的资格要求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left"/>
        <w:textAlignment w:val="auto"/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1.满足《中华人民共和国政府采购法》第二十二条规定；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left"/>
        <w:textAlignment w:val="auto"/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2.未被“信用中国”网站（https://www.creditchina.gov.cn）列入失信被执行人、重大税收违法案件当事人名单、政府采购严重失信行为记录名单；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left"/>
        <w:textAlignment w:val="auto"/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3.法定代表人为同一个人的两个及两个以上法人，母公司、全资子公司及其控股公司，都不得在同一采购项目相同标段中同时参加投标磋商，一经发现，将视同串标、围标处理。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left"/>
        <w:textAlignment w:val="auto"/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4.供应商须认真对照询价通知中的资格要求，只有完全符合资格要求的，才能参与本项目的询价采购活动；如不完全符合资格要求，故意参与询价响应的，所产生的一切后果由供应商自行承担。资料经查实为弄虚作假的，将在网上曝光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left"/>
        <w:textAlignment w:val="auto"/>
        <w:rPr>
          <w:rFonts w:hint="default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default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三、</w:t>
      </w:r>
      <w:r>
        <w:rPr>
          <w:rFonts w:hint="eastAsia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报价</w:t>
      </w:r>
      <w:r>
        <w:rPr>
          <w:rFonts w:hint="default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文件提交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left"/>
        <w:textAlignment w:val="auto"/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1.截止时间：202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年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月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14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日17点30分（北京时间）。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left"/>
        <w:textAlignment w:val="auto"/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2.响应文件递交方式：快递或直接送达。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left"/>
        <w:textAlignment w:val="auto"/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3.地点：南通市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崇川路58号产业技术研究院9号楼B401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left"/>
        <w:textAlignment w:val="auto"/>
        <w:rPr>
          <w:rFonts w:hint="default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default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四、公告期限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left"/>
        <w:textAlignment w:val="auto"/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自本公告发布之日起3个工作日。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left"/>
        <w:textAlignment w:val="auto"/>
        <w:rPr>
          <w:rFonts w:hint="default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default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五、其他补充适宜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left"/>
        <w:textAlignment w:val="auto"/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1.本项目采用最低评标价法。在全部满足项目需求实质性要求前提下，本着“公平、公正、诚信”的原则：“符合采购需求、质量和服务相等且报价最低的原则”，确定成交供应商。本项目报价最低的为成交供应商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left"/>
        <w:textAlignment w:val="auto"/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2.有意向的供应商在截止时间前提交报价单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left"/>
        <w:textAlignment w:val="auto"/>
        <w:rPr>
          <w:rFonts w:hint="default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default" w:ascii="方正黑体_GBK" w:hAnsi="方正黑体_GBK" w:eastAsia="方正黑体_GBK" w:cs="方正黑体_GBK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六、凡对本次采购提出询问，请按以下方式联系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left"/>
        <w:textAlignment w:val="auto"/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项目联系人：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谭齐天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left"/>
        <w:textAlignment w:val="auto"/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电　　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 话：0513-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859001736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right"/>
        <w:textAlignment w:val="auto"/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right"/>
        <w:textAlignment w:val="auto"/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bookmarkStart w:id="0" w:name="_GoBack"/>
      <w:bookmarkEnd w:id="0"/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right"/>
        <w:textAlignment w:val="auto"/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right"/>
        <w:textAlignment w:val="auto"/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南通市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市域社会治理现代化指挥中心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right"/>
        <w:textAlignment w:val="auto"/>
        <w:rPr>
          <w:rFonts w:hint="eastAsia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2023年2月9日</w:t>
      </w:r>
    </w:p>
    <w:p>
      <w:pPr>
        <w:rPr>
          <w:rFonts w:hint="default" w:ascii="Times New Roman" w:hAnsi="Times New Roman" w:eastAsia="方正黑体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黑体_GBK" w:cs="Times New Roman"/>
          <w:sz w:val="32"/>
          <w:szCs w:val="32"/>
          <w:lang w:val="en-US" w:eastAsia="zh-CN"/>
        </w:rPr>
        <w:br w:type="page"/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left"/>
        <w:textAlignment w:val="auto"/>
        <w:rPr>
          <w:rFonts w:hint="default" w:ascii="Times New Roman" w:hAnsi="Times New Roman" w:eastAsia="方正黑体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黑体_GBK" w:cs="Times New Roman"/>
          <w:sz w:val="32"/>
          <w:szCs w:val="32"/>
          <w:lang w:val="en-US" w:eastAsia="zh-CN"/>
        </w:rPr>
        <w:t>附件1：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center"/>
        <w:textAlignment w:val="auto"/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auto"/>
          <w:spacing w:val="0"/>
          <w:sz w:val="45"/>
          <w:szCs w:val="45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center"/>
        <w:textAlignment w:val="auto"/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auto"/>
          <w:spacing w:val="0"/>
          <w:sz w:val="45"/>
          <w:szCs w:val="45"/>
          <w:shd w:val="clear" w:fill="FFFFFF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auto"/>
          <w:spacing w:val="0"/>
          <w:sz w:val="45"/>
          <w:szCs w:val="45"/>
          <w:shd w:val="clear" w:fill="FFFFFF"/>
          <w:lang w:val="en-US" w:eastAsia="zh-CN"/>
        </w:rPr>
        <w:t>市12345平台家具维修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center"/>
        <w:textAlignment w:val="auto"/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auto"/>
          <w:spacing w:val="0"/>
          <w:sz w:val="45"/>
          <w:szCs w:val="45"/>
          <w:shd w:val="clear" w:fill="FFFFFF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auto"/>
          <w:spacing w:val="0"/>
          <w:sz w:val="45"/>
          <w:szCs w:val="45"/>
          <w:shd w:val="clear" w:fill="FFFFFF"/>
          <w:lang w:val="en-US" w:eastAsia="zh-CN"/>
        </w:rPr>
        <w:t>项目采购需求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center"/>
        <w:textAlignment w:val="auto"/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auto"/>
          <w:spacing w:val="0"/>
          <w:sz w:val="45"/>
          <w:szCs w:val="45"/>
          <w:shd w:val="clear" w:fill="FFFFFF"/>
          <w:lang w:val="en-US" w:eastAsia="zh-CN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653"/>
        <w:gridCol w:w="3607"/>
        <w:gridCol w:w="2130"/>
        <w:gridCol w:w="21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53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right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序号</w:t>
            </w:r>
          </w:p>
        </w:tc>
        <w:tc>
          <w:tcPr>
            <w:tcW w:w="360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right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213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right="0"/>
              <w:jc w:val="center"/>
              <w:textAlignment w:val="auto"/>
              <w:rPr>
                <w:rFonts w:hint="default" w:ascii="方正黑体_GBK" w:hAnsi="方正黑体_GBK" w:eastAsia="方正黑体_GBK" w:cs="方正黑体_GBK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单位</w:t>
            </w:r>
          </w:p>
        </w:tc>
        <w:tc>
          <w:tcPr>
            <w:tcW w:w="213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leftChars="0" w:right="0" w:rightChars="0"/>
              <w:jc w:val="center"/>
              <w:textAlignment w:val="auto"/>
              <w:rPr>
                <w:rFonts w:hint="default" w:ascii="方正黑体_GBK" w:hAnsi="方正黑体_GBK" w:eastAsia="方正黑体_GBK" w:cs="方正黑体_GBK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53" w:type="dxa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1</w:t>
            </w:r>
          </w:p>
        </w:tc>
        <w:tc>
          <w:tcPr>
            <w:tcW w:w="3607" w:type="dxa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en-US" w:eastAsia="zh-CN"/>
              </w:rPr>
              <w:t>折叠皮沙发坐垫维修</w:t>
            </w:r>
          </w:p>
        </w:tc>
        <w:tc>
          <w:tcPr>
            <w:tcW w:w="2130" w:type="dxa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张</w:t>
            </w:r>
          </w:p>
        </w:tc>
        <w:tc>
          <w:tcPr>
            <w:tcW w:w="2130" w:type="dxa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53" w:type="dxa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2</w:t>
            </w:r>
          </w:p>
        </w:tc>
        <w:tc>
          <w:tcPr>
            <w:tcW w:w="3607" w:type="dxa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三人沙发维修</w:t>
            </w:r>
          </w:p>
        </w:tc>
        <w:tc>
          <w:tcPr>
            <w:tcW w:w="2130" w:type="dxa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张</w:t>
            </w:r>
          </w:p>
        </w:tc>
        <w:tc>
          <w:tcPr>
            <w:tcW w:w="2130" w:type="dxa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53" w:type="dxa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3</w:t>
            </w:r>
          </w:p>
        </w:tc>
        <w:tc>
          <w:tcPr>
            <w:tcW w:w="3607" w:type="dxa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单人沙发维修</w:t>
            </w:r>
          </w:p>
        </w:tc>
        <w:tc>
          <w:tcPr>
            <w:tcW w:w="2130" w:type="dxa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张</w:t>
            </w:r>
          </w:p>
        </w:tc>
        <w:tc>
          <w:tcPr>
            <w:tcW w:w="2130" w:type="dxa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53" w:type="dxa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4</w:t>
            </w:r>
          </w:p>
        </w:tc>
        <w:tc>
          <w:tcPr>
            <w:tcW w:w="3607" w:type="dxa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培训椅子坐垫维修</w:t>
            </w:r>
          </w:p>
        </w:tc>
        <w:tc>
          <w:tcPr>
            <w:tcW w:w="2130" w:type="dxa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张</w:t>
            </w:r>
          </w:p>
        </w:tc>
        <w:tc>
          <w:tcPr>
            <w:tcW w:w="2130" w:type="dxa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53" w:type="dxa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5</w:t>
            </w:r>
          </w:p>
        </w:tc>
        <w:tc>
          <w:tcPr>
            <w:tcW w:w="3607" w:type="dxa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茶几脚维修</w:t>
            </w:r>
          </w:p>
        </w:tc>
        <w:tc>
          <w:tcPr>
            <w:tcW w:w="2130" w:type="dxa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张</w:t>
            </w:r>
          </w:p>
        </w:tc>
        <w:tc>
          <w:tcPr>
            <w:tcW w:w="2130" w:type="dxa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9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1</w:t>
            </w:r>
          </w:p>
        </w:tc>
      </w:tr>
    </w:tbl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0" w:lineRule="exact"/>
        <w:ind w:left="0" w:right="0" w:firstLine="420"/>
        <w:jc w:val="both"/>
        <w:textAlignment w:val="auto"/>
        <w:rPr>
          <w:rFonts w:hint="default" w:ascii="方正小标宋_GBK" w:hAnsi="方正小标宋_GBK" w:eastAsia="方正小标宋_GBK" w:cs="方正小标宋_GBK"/>
          <w:i w:val="0"/>
          <w:iCs w:val="0"/>
          <w:caps w:val="0"/>
          <w:color w:val="auto"/>
          <w:spacing w:val="0"/>
          <w:sz w:val="45"/>
          <w:szCs w:val="45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VhNDVjYjNjNzIwMmZhZTY1OGJmMTg4ODAwNmY3MGMifQ=="/>
  </w:docVars>
  <w:rsids>
    <w:rsidRoot w:val="2FAD6691"/>
    <w:rsid w:val="022B099C"/>
    <w:rsid w:val="02AB528E"/>
    <w:rsid w:val="0BF339CB"/>
    <w:rsid w:val="161C4B93"/>
    <w:rsid w:val="17CA3A94"/>
    <w:rsid w:val="1B4B14F7"/>
    <w:rsid w:val="22FE35D2"/>
    <w:rsid w:val="23A94D12"/>
    <w:rsid w:val="288E63DF"/>
    <w:rsid w:val="2FAD6691"/>
    <w:rsid w:val="3A8D191C"/>
    <w:rsid w:val="3C5E5CB8"/>
    <w:rsid w:val="450F52B3"/>
    <w:rsid w:val="5BB97A4C"/>
    <w:rsid w:val="5C564A82"/>
    <w:rsid w:val="65186DB3"/>
    <w:rsid w:val="6AC47453"/>
    <w:rsid w:val="7B1C1E6A"/>
    <w:rsid w:val="7D266E47"/>
    <w:rsid w:val="7ED71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2023-07-24T01:13:00Z</dcterms:created>
  <dc:creator>馨怡酱酱酱酱</dc:creator>
  <cp:lastModifiedBy>馨怡酱酱酱酱</cp:lastModifiedBy>
  <dcterms:modified xsi:type="dcterms:W3CDTF">2023-07-25T06:47:11Z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7BEE29C32683459381004C9D37D0BB41_13</vt:lpwstr>
  </property>
</Properties>
</file>